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page" w:tblpYSpec="top"/>
        <w:tblW w:w="0" w:type="auto"/>
        <w:tblLook w:val="04A0" w:firstRow="1" w:lastRow="0" w:firstColumn="1" w:lastColumn="0" w:noHBand="0" w:noVBand="1"/>
      </w:tblPr>
      <w:tblGrid>
        <w:gridCol w:w="1440"/>
        <w:gridCol w:w="2520"/>
      </w:tblGrid>
      <w:tr w:rsidR="00CE28BE">
        <w:trPr>
          <w:trHeight w:val="1440"/>
        </w:trPr>
        <w:tc>
          <w:tcPr>
            <w:tcW w:w="1440" w:type="dxa"/>
            <w:tcBorders>
              <w:right w:val="single" w:sz="4" w:space="0" w:color="FFFFFF"/>
            </w:tcBorders>
            <w:shd w:val="clear" w:color="auto" w:fill="943634"/>
          </w:tcPr>
          <w:p w:rsidR="00CE28BE" w:rsidRDefault="00CE28BE">
            <w:pPr>
              <w:rPr>
                <w:lang w:val="es-ES"/>
              </w:rPr>
            </w:pPr>
          </w:p>
        </w:tc>
        <w:tc>
          <w:tcPr>
            <w:tcW w:w="2520" w:type="dxa"/>
            <w:tcBorders>
              <w:left w:val="single" w:sz="4" w:space="0" w:color="FFFFFF"/>
            </w:tcBorders>
            <w:shd w:val="clear" w:color="auto" w:fill="943634"/>
            <w:vAlign w:val="bottom"/>
          </w:tcPr>
          <w:p w:rsidR="00CE28BE" w:rsidRDefault="00CE28BE" w:rsidP="00FE579F">
            <w:pPr>
              <w:pStyle w:val="Sinespaciado"/>
              <w:rPr>
                <w:rFonts w:ascii="Cambria" w:hAnsi="Cambria"/>
                <w:b/>
                <w:bCs/>
                <w:color w:val="FFFFFF"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sz w:val="72"/>
                <w:szCs w:val="72"/>
              </w:rPr>
              <w:t>201</w:t>
            </w:r>
            <w:r w:rsidR="00FE579F">
              <w:rPr>
                <w:rFonts w:ascii="Cambria" w:hAnsi="Cambria"/>
                <w:b/>
                <w:bCs/>
                <w:sz w:val="72"/>
                <w:szCs w:val="72"/>
              </w:rPr>
              <w:t>7</w:t>
            </w:r>
          </w:p>
        </w:tc>
      </w:tr>
      <w:tr w:rsidR="00CE28BE">
        <w:trPr>
          <w:trHeight w:val="2880"/>
        </w:trPr>
        <w:tc>
          <w:tcPr>
            <w:tcW w:w="1440" w:type="dxa"/>
            <w:tcBorders>
              <w:right w:val="single" w:sz="4" w:space="0" w:color="000000"/>
            </w:tcBorders>
          </w:tcPr>
          <w:p w:rsidR="00CE28BE" w:rsidRDefault="00CE28BE">
            <w:pPr>
              <w:rPr>
                <w:lang w:val="es-ES"/>
              </w:rPr>
            </w:pPr>
          </w:p>
        </w:tc>
        <w:tc>
          <w:tcPr>
            <w:tcW w:w="2520" w:type="dxa"/>
            <w:tcBorders>
              <w:left w:val="single" w:sz="4" w:space="0" w:color="000000"/>
            </w:tcBorders>
            <w:vAlign w:val="center"/>
          </w:tcPr>
          <w:p w:rsidR="00CE28BE" w:rsidRPr="00CE28BE" w:rsidRDefault="00CE28BE">
            <w:pPr>
              <w:pStyle w:val="Sinespaciado"/>
              <w:rPr>
                <w:color w:val="76923C"/>
              </w:rPr>
            </w:pPr>
          </w:p>
          <w:p w:rsidR="00CE28BE" w:rsidRPr="00CE28BE" w:rsidRDefault="00CE28BE">
            <w:pPr>
              <w:pStyle w:val="Sinespaciado"/>
              <w:rPr>
                <w:color w:val="76923C"/>
              </w:rPr>
            </w:pPr>
          </w:p>
          <w:p w:rsidR="00CE28BE" w:rsidRPr="00CE28BE" w:rsidRDefault="00CE28BE">
            <w:pPr>
              <w:pStyle w:val="Sinespaciado"/>
              <w:rPr>
                <w:color w:val="76923C"/>
              </w:rPr>
            </w:pPr>
          </w:p>
          <w:p w:rsidR="00CE28BE" w:rsidRPr="00CE28BE" w:rsidRDefault="00CE28BE">
            <w:pPr>
              <w:pStyle w:val="Sinespaciado"/>
              <w:rPr>
                <w:color w:val="76923C"/>
              </w:rPr>
            </w:pPr>
          </w:p>
        </w:tc>
      </w:tr>
    </w:tbl>
    <w:p w:rsidR="00CE28BE" w:rsidRDefault="00CE28BE">
      <w:pPr>
        <w:rPr>
          <w:lang w:val="es-ES"/>
        </w:rPr>
      </w:pPr>
    </w:p>
    <w:p w:rsidR="00CE28BE" w:rsidRDefault="00CE28BE">
      <w:pPr>
        <w:rPr>
          <w:lang w:val="es-ES"/>
        </w:rPr>
      </w:pPr>
    </w:p>
    <w:p w:rsidR="00CE28BE" w:rsidRDefault="00CE28BE">
      <w:pPr>
        <w:rPr>
          <w:lang w:val="es-ES"/>
        </w:rPr>
      </w:pPr>
    </w:p>
    <w:tbl>
      <w:tblPr>
        <w:tblpPr w:leftFromText="187" w:rightFromText="187" w:vertAnchor="page" w:horzAnchor="margin" w:tblpY="6221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E28BE" w:rsidTr="00CE28BE">
        <w:tc>
          <w:tcPr>
            <w:tcW w:w="0" w:type="auto"/>
            <w:vAlign w:val="center"/>
          </w:tcPr>
          <w:p w:rsidR="00CE28BE" w:rsidRPr="00CE28BE" w:rsidRDefault="00CE28BE" w:rsidP="00CE28BE">
            <w:pPr>
              <w:pStyle w:val="Sinespaciado"/>
              <w:jc w:val="center"/>
              <w:rPr>
                <w:b/>
                <w:bCs/>
                <w:caps/>
                <w:color w:val="17365D"/>
                <w:sz w:val="72"/>
                <w:szCs w:val="72"/>
                <w:lang w:val="es-MX"/>
              </w:rPr>
            </w:pPr>
            <w:r w:rsidRPr="00CE28BE">
              <w:rPr>
                <w:b/>
                <w:bCs/>
                <w:caps/>
                <w:color w:val="17365D"/>
                <w:sz w:val="72"/>
                <w:szCs w:val="72"/>
                <w:lang w:val="es-MX"/>
              </w:rPr>
              <w:t xml:space="preserve">Directrices del Curso en línea: </w:t>
            </w:r>
          </w:p>
          <w:p w:rsidR="00CE28BE" w:rsidRPr="00CE28BE" w:rsidRDefault="00CE28BE" w:rsidP="004B4D53">
            <w:pPr>
              <w:pStyle w:val="Sinespaciado"/>
              <w:jc w:val="center"/>
              <w:rPr>
                <w:b/>
                <w:bCs/>
                <w:caps/>
                <w:color w:val="4F6228"/>
                <w:sz w:val="72"/>
                <w:szCs w:val="72"/>
              </w:rPr>
            </w:pPr>
          </w:p>
        </w:tc>
      </w:tr>
      <w:tr w:rsidR="00CE28BE" w:rsidTr="00CE28BE">
        <w:tc>
          <w:tcPr>
            <w:tcW w:w="0" w:type="auto"/>
            <w:vAlign w:val="center"/>
          </w:tcPr>
          <w:p w:rsidR="00CE28BE" w:rsidRPr="00CE28BE" w:rsidRDefault="00CE28BE" w:rsidP="00CE28BE">
            <w:pPr>
              <w:pStyle w:val="Sinespaciado"/>
              <w:jc w:val="center"/>
              <w:rPr>
                <w:color w:val="7F7F7F"/>
              </w:rPr>
            </w:pPr>
            <w:r w:rsidRPr="00CE28BE">
              <w:t>Información de la forma en que se trabajará durante el curso</w:t>
            </w:r>
          </w:p>
        </w:tc>
      </w:tr>
    </w:tbl>
    <w:p w:rsidR="00CE28BE" w:rsidRDefault="00CE28BE">
      <w:pPr>
        <w:rPr>
          <w:rFonts w:ascii="Arial" w:hAnsi="Arial"/>
          <w:b/>
          <w:color w:val="FF0000"/>
          <w:sz w:val="24"/>
        </w:rPr>
      </w:pPr>
    </w:p>
    <w:p w:rsidR="00364E65" w:rsidRDefault="00CE28BE">
      <w:pPr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  <w:color w:val="FF0000"/>
          <w:sz w:val="24"/>
        </w:rPr>
        <w:br w:type="page"/>
      </w:r>
    </w:p>
    <w:p w:rsidR="00364E65" w:rsidRDefault="00364E65">
      <w:pPr>
        <w:rPr>
          <w:rFonts w:ascii="Arial" w:hAnsi="Arial"/>
          <w:b/>
          <w:color w:val="FF0000"/>
          <w:sz w:val="24"/>
          <w:u w:val="single"/>
        </w:rPr>
      </w:pPr>
    </w:p>
    <w:p w:rsidR="004E081B" w:rsidRPr="007001B3" w:rsidRDefault="008E4159" w:rsidP="007001B3">
      <w:pPr>
        <w:pStyle w:val="Subttulo"/>
        <w:shd w:val="clear" w:color="auto" w:fill="C2D69B"/>
        <w:rPr>
          <w:rStyle w:val="nfasisintenso"/>
          <w:rFonts w:ascii="Century Gothic" w:eastAsia="Batang" w:hAnsi="Century Gothic"/>
          <w:i w:val="0"/>
          <w:color w:val="4A442A"/>
          <w:sz w:val="32"/>
        </w:rPr>
      </w:pPr>
      <w:r>
        <w:rPr>
          <w:rStyle w:val="nfasisintenso"/>
          <w:rFonts w:ascii="Century Gothic" w:eastAsia="Batang" w:hAnsi="Century Gothic"/>
          <w:i w:val="0"/>
          <w:color w:val="4A442A"/>
          <w:sz w:val="32"/>
        </w:rPr>
        <w:t>Obligaciones Alumnos</w:t>
      </w:r>
    </w:p>
    <w:p w:rsidR="007001B3" w:rsidRDefault="007001B3" w:rsidP="004E081B">
      <w:pPr>
        <w:ind w:left="1080"/>
        <w:jc w:val="both"/>
        <w:rPr>
          <w:rFonts w:ascii="Century Gothic" w:eastAsia="Batang" w:hAnsi="Century Gothic"/>
          <w:sz w:val="28"/>
        </w:rPr>
      </w:pPr>
    </w:p>
    <w:p w:rsidR="004B4D53" w:rsidRPr="00B864E9" w:rsidRDefault="004B4D53" w:rsidP="004B4D53">
      <w:pPr>
        <w:jc w:val="both"/>
        <w:rPr>
          <w:rFonts w:ascii="Century Gothic" w:eastAsia="Batang" w:hAnsi="Century Gothic"/>
          <w:sz w:val="28"/>
        </w:rPr>
      </w:pPr>
    </w:p>
    <w:p w:rsidR="004E081B" w:rsidRPr="00B864E9" w:rsidRDefault="004E081B" w:rsidP="004E081B">
      <w:pPr>
        <w:ind w:left="1080"/>
        <w:jc w:val="both"/>
        <w:rPr>
          <w:rFonts w:ascii="Century Gothic" w:eastAsia="Batang" w:hAnsi="Century Gothic"/>
          <w:sz w:val="28"/>
        </w:rPr>
      </w:pPr>
    </w:p>
    <w:p w:rsidR="004E081B" w:rsidRPr="007001B3" w:rsidRDefault="008E4159" w:rsidP="007001B3">
      <w:pPr>
        <w:pStyle w:val="Subttulo"/>
        <w:shd w:val="clear" w:color="auto" w:fill="C2D69B"/>
        <w:rPr>
          <w:rStyle w:val="nfasisintenso"/>
          <w:rFonts w:ascii="Century Gothic" w:eastAsia="Batang" w:hAnsi="Century Gothic"/>
          <w:i w:val="0"/>
          <w:color w:val="4A442A"/>
          <w:sz w:val="32"/>
        </w:rPr>
      </w:pPr>
      <w:r>
        <w:rPr>
          <w:rStyle w:val="nfasisintenso"/>
          <w:rFonts w:ascii="Century Gothic" w:eastAsia="Batang" w:hAnsi="Century Gothic"/>
          <w:i w:val="0"/>
          <w:color w:val="4A442A"/>
          <w:sz w:val="32"/>
        </w:rPr>
        <w:t>Obli</w:t>
      </w:r>
      <w:r w:rsidR="004B4D53">
        <w:rPr>
          <w:rStyle w:val="nfasisintenso"/>
          <w:rFonts w:ascii="Century Gothic" w:eastAsia="Batang" w:hAnsi="Century Gothic"/>
          <w:i w:val="0"/>
          <w:color w:val="4A442A"/>
          <w:sz w:val="32"/>
        </w:rPr>
        <w:t>gaciones del docente</w:t>
      </w:r>
    </w:p>
    <w:p w:rsidR="007001B3" w:rsidRDefault="007001B3" w:rsidP="004E081B">
      <w:pPr>
        <w:ind w:left="1080"/>
        <w:jc w:val="both"/>
        <w:rPr>
          <w:rFonts w:ascii="Century Gothic" w:eastAsia="Batang" w:hAnsi="Century Gothic"/>
          <w:sz w:val="28"/>
        </w:rPr>
      </w:pPr>
    </w:p>
    <w:p w:rsidR="007001B3" w:rsidRPr="00B864E9" w:rsidRDefault="007001B3" w:rsidP="004B4D53">
      <w:pPr>
        <w:jc w:val="both"/>
        <w:rPr>
          <w:rFonts w:ascii="Century Gothic" w:eastAsia="Batang" w:hAnsi="Century Gothic"/>
          <w:sz w:val="28"/>
        </w:rPr>
      </w:pPr>
    </w:p>
    <w:p w:rsidR="00862AA0" w:rsidRPr="00B864E9" w:rsidRDefault="00862AA0" w:rsidP="004E081B">
      <w:pPr>
        <w:ind w:left="1080"/>
        <w:jc w:val="both"/>
        <w:rPr>
          <w:rFonts w:ascii="Century Gothic" w:eastAsia="Batang" w:hAnsi="Century Gothic"/>
          <w:sz w:val="28"/>
        </w:rPr>
      </w:pPr>
    </w:p>
    <w:p w:rsidR="004E081B" w:rsidRPr="007001B3" w:rsidRDefault="008E4159" w:rsidP="007001B3">
      <w:pPr>
        <w:pStyle w:val="Subttulo"/>
        <w:shd w:val="clear" w:color="auto" w:fill="C2D69B"/>
        <w:rPr>
          <w:rStyle w:val="nfasisintenso"/>
          <w:rFonts w:ascii="Century Gothic" w:eastAsia="Batang" w:hAnsi="Century Gothic"/>
          <w:i w:val="0"/>
          <w:color w:val="4A442A"/>
          <w:sz w:val="32"/>
        </w:rPr>
      </w:pPr>
      <w:r>
        <w:rPr>
          <w:rStyle w:val="nfasisintenso"/>
          <w:rFonts w:ascii="Century Gothic" w:eastAsia="Batang" w:hAnsi="Century Gothic"/>
          <w:i w:val="0"/>
          <w:color w:val="4A442A"/>
          <w:sz w:val="32"/>
        </w:rPr>
        <w:t>De las actividades y tareas</w:t>
      </w:r>
    </w:p>
    <w:p w:rsidR="006E3024" w:rsidRDefault="006E3024" w:rsidP="007001B3">
      <w:pPr>
        <w:jc w:val="both"/>
        <w:rPr>
          <w:rFonts w:ascii="Century Gothic" w:eastAsia="Batang" w:hAnsi="Century Gothic"/>
          <w:sz w:val="28"/>
        </w:rPr>
      </w:pPr>
    </w:p>
    <w:p w:rsidR="00E23CC9" w:rsidRPr="00B864E9" w:rsidRDefault="00E23CC9" w:rsidP="004B4D53">
      <w:pPr>
        <w:jc w:val="both"/>
        <w:rPr>
          <w:rFonts w:ascii="Century Gothic" w:eastAsia="Batang" w:hAnsi="Century Gothic"/>
          <w:sz w:val="28"/>
        </w:rPr>
      </w:pPr>
    </w:p>
    <w:p w:rsidR="00BC186E" w:rsidRPr="00B864E9" w:rsidRDefault="00BC186E" w:rsidP="004E081B">
      <w:pPr>
        <w:ind w:left="1080"/>
        <w:jc w:val="both"/>
        <w:rPr>
          <w:rFonts w:ascii="Century Gothic" w:eastAsia="Batang" w:hAnsi="Century Gothic"/>
          <w:sz w:val="28"/>
        </w:rPr>
      </w:pPr>
    </w:p>
    <w:p w:rsidR="004E081B" w:rsidRPr="007001B3" w:rsidRDefault="008E4159" w:rsidP="007001B3">
      <w:pPr>
        <w:pStyle w:val="Subttulo"/>
        <w:shd w:val="clear" w:color="auto" w:fill="C2D69B"/>
        <w:rPr>
          <w:rStyle w:val="nfasisintenso"/>
          <w:rFonts w:ascii="Century Gothic" w:eastAsia="Batang" w:hAnsi="Century Gothic"/>
          <w:i w:val="0"/>
          <w:color w:val="4A442A"/>
          <w:sz w:val="32"/>
        </w:rPr>
      </w:pPr>
      <w:r>
        <w:rPr>
          <w:rStyle w:val="nfasisintenso"/>
          <w:rFonts w:ascii="Century Gothic" w:eastAsia="Batang" w:hAnsi="Century Gothic"/>
          <w:i w:val="0"/>
          <w:color w:val="4A442A"/>
          <w:sz w:val="32"/>
        </w:rPr>
        <w:t>De las dudas</w:t>
      </w:r>
    </w:p>
    <w:p w:rsidR="007001B3" w:rsidRDefault="007001B3" w:rsidP="00BC186E">
      <w:pPr>
        <w:ind w:left="1080"/>
        <w:jc w:val="both"/>
        <w:rPr>
          <w:rFonts w:ascii="Century Gothic" w:eastAsia="Batang" w:hAnsi="Century Gothic"/>
          <w:sz w:val="28"/>
        </w:rPr>
      </w:pPr>
    </w:p>
    <w:p w:rsidR="00E23CC9" w:rsidRPr="00E23CC9" w:rsidRDefault="00E23CC9" w:rsidP="00E23CC9">
      <w:pPr>
        <w:jc w:val="both"/>
        <w:rPr>
          <w:rFonts w:ascii="Century Gothic" w:eastAsia="Batang" w:hAnsi="Century Gothic"/>
          <w:sz w:val="28"/>
        </w:rPr>
      </w:pPr>
    </w:p>
    <w:p w:rsidR="00E23CC9" w:rsidRPr="00E23CC9" w:rsidRDefault="00E23CC9" w:rsidP="00E23CC9">
      <w:pPr>
        <w:ind w:left="1080"/>
        <w:jc w:val="both"/>
        <w:rPr>
          <w:rFonts w:ascii="Century Gothic" w:eastAsia="Batang" w:hAnsi="Century Gothic"/>
          <w:sz w:val="28"/>
        </w:rPr>
      </w:pPr>
    </w:p>
    <w:p w:rsidR="00BC186E" w:rsidRPr="007001B3" w:rsidRDefault="008E4159" w:rsidP="007001B3">
      <w:pPr>
        <w:pStyle w:val="Subttulo"/>
        <w:shd w:val="clear" w:color="auto" w:fill="C2D69B"/>
        <w:rPr>
          <w:rStyle w:val="nfasisintenso"/>
          <w:rFonts w:ascii="Century Gothic" w:eastAsia="Batang" w:hAnsi="Century Gothic"/>
          <w:i w:val="0"/>
          <w:color w:val="4A442A"/>
          <w:sz w:val="32"/>
        </w:rPr>
      </w:pPr>
      <w:r>
        <w:rPr>
          <w:rStyle w:val="nfasisintenso"/>
          <w:rFonts w:ascii="Century Gothic" w:eastAsia="Batang" w:hAnsi="Century Gothic"/>
          <w:i w:val="0"/>
          <w:color w:val="4A442A"/>
          <w:sz w:val="32"/>
        </w:rPr>
        <w:t>De las calificaciones</w:t>
      </w:r>
    </w:p>
    <w:p w:rsidR="007001B3" w:rsidRDefault="007001B3" w:rsidP="00BC186E">
      <w:pPr>
        <w:ind w:left="1080"/>
        <w:jc w:val="both"/>
        <w:rPr>
          <w:rFonts w:ascii="Century Gothic" w:eastAsia="Batang" w:hAnsi="Century Gothic"/>
          <w:sz w:val="28"/>
        </w:rPr>
      </w:pPr>
    </w:p>
    <w:p w:rsidR="00E23CC9" w:rsidRDefault="00E23CC9" w:rsidP="00E23CC9">
      <w:pPr>
        <w:jc w:val="both"/>
        <w:rPr>
          <w:rFonts w:ascii="Century Gothic" w:eastAsia="Batang" w:hAnsi="Century Gothic"/>
          <w:sz w:val="28"/>
        </w:rPr>
      </w:pPr>
      <w:bookmarkStart w:id="0" w:name="_GoBack"/>
      <w:bookmarkEnd w:id="0"/>
    </w:p>
    <w:p w:rsidR="00E23CC9" w:rsidRDefault="00E23CC9" w:rsidP="00E23CC9">
      <w:pPr>
        <w:jc w:val="both"/>
        <w:rPr>
          <w:rFonts w:ascii="Century Gothic" w:eastAsia="Batang" w:hAnsi="Century Gothic"/>
          <w:sz w:val="28"/>
        </w:rPr>
      </w:pPr>
    </w:p>
    <w:p w:rsidR="00E23CC9" w:rsidRPr="007001B3" w:rsidRDefault="00E23CC9" w:rsidP="00E23CC9">
      <w:pPr>
        <w:pStyle w:val="Subttulo"/>
        <w:shd w:val="clear" w:color="auto" w:fill="C2D69B"/>
        <w:rPr>
          <w:rStyle w:val="nfasisintenso"/>
          <w:rFonts w:ascii="Century Gothic" w:eastAsia="Batang" w:hAnsi="Century Gothic"/>
          <w:i w:val="0"/>
          <w:color w:val="4A442A"/>
          <w:sz w:val="32"/>
        </w:rPr>
      </w:pPr>
      <w:r>
        <w:rPr>
          <w:rStyle w:val="nfasisintenso"/>
          <w:rFonts w:ascii="Century Gothic" w:eastAsia="Batang" w:hAnsi="Century Gothic"/>
          <w:i w:val="0"/>
          <w:color w:val="4A442A"/>
          <w:sz w:val="32"/>
        </w:rPr>
        <w:t>Criterios para obtener constancia</w:t>
      </w:r>
    </w:p>
    <w:p w:rsidR="00E23CC9" w:rsidRDefault="00E23CC9" w:rsidP="00E23CC9">
      <w:pPr>
        <w:jc w:val="both"/>
        <w:rPr>
          <w:rFonts w:ascii="Century Gothic" w:eastAsia="Batang" w:hAnsi="Century Gothic"/>
          <w:b/>
          <w:color w:val="FF0000"/>
          <w:sz w:val="28"/>
        </w:rPr>
      </w:pPr>
    </w:p>
    <w:p w:rsidR="002735C0" w:rsidRDefault="00C26D03" w:rsidP="002735C0">
      <w:pPr>
        <w:numPr>
          <w:ilvl w:val="0"/>
          <w:numId w:val="4"/>
        </w:numPr>
        <w:jc w:val="both"/>
        <w:rPr>
          <w:rFonts w:ascii="Century Gothic" w:eastAsia="Batang" w:hAnsi="Century Gothic"/>
          <w:b/>
          <w:color w:val="1F497D"/>
          <w:sz w:val="28"/>
        </w:rPr>
      </w:pPr>
      <w:r w:rsidRPr="00C26D03">
        <w:rPr>
          <w:rFonts w:ascii="Century Gothic" w:eastAsia="Batang" w:hAnsi="Century Gothic"/>
          <w:b/>
          <w:color w:val="1F497D"/>
          <w:sz w:val="28"/>
        </w:rPr>
        <w:t>Realizar el 100% de actividades.</w:t>
      </w:r>
    </w:p>
    <w:p w:rsidR="00C26D03" w:rsidRPr="00C26D03" w:rsidRDefault="00C26D03" w:rsidP="002735C0">
      <w:pPr>
        <w:numPr>
          <w:ilvl w:val="0"/>
          <w:numId w:val="4"/>
        </w:numPr>
        <w:jc w:val="both"/>
        <w:rPr>
          <w:rFonts w:ascii="Century Gothic" w:eastAsia="Batang" w:hAnsi="Century Gothic"/>
          <w:b/>
          <w:color w:val="1F497D"/>
          <w:sz w:val="28"/>
        </w:rPr>
      </w:pPr>
      <w:r w:rsidRPr="00C26D03">
        <w:rPr>
          <w:rFonts w:ascii="Century Gothic" w:eastAsia="Batang" w:hAnsi="Century Gothic"/>
          <w:b/>
          <w:color w:val="1F497D"/>
          <w:sz w:val="28"/>
        </w:rPr>
        <w:t>Obtener un 80% de la puntuación total establecida en el curso.</w:t>
      </w:r>
    </w:p>
    <w:sectPr w:rsidR="00C26D03" w:rsidRPr="00C26D03" w:rsidSect="000D4221">
      <w:headerReference w:type="default" r:id="rId9"/>
      <w:pgSz w:w="12240" w:h="15840" w:code="1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EF" w:rsidRDefault="00A833EF">
      <w:r>
        <w:separator/>
      </w:r>
    </w:p>
  </w:endnote>
  <w:endnote w:type="continuationSeparator" w:id="0">
    <w:p w:rsidR="00A833EF" w:rsidRDefault="00A8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EF" w:rsidRDefault="00A833EF">
      <w:r>
        <w:separator/>
      </w:r>
    </w:p>
  </w:footnote>
  <w:footnote w:type="continuationSeparator" w:id="0">
    <w:p w:rsidR="00A833EF" w:rsidRDefault="00A83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E65" w:rsidRDefault="00364E6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D78DD"/>
    <w:multiLevelType w:val="multilevel"/>
    <w:tmpl w:val="EE9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641206"/>
    <w:multiLevelType w:val="hybridMultilevel"/>
    <w:tmpl w:val="5196752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6E1292"/>
    <w:multiLevelType w:val="hybridMultilevel"/>
    <w:tmpl w:val="1BAA8A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2879ED"/>
    <w:multiLevelType w:val="hybridMultilevel"/>
    <w:tmpl w:val="5F06CF58"/>
    <w:lvl w:ilvl="0" w:tplc="CDAE16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1B"/>
    <w:rsid w:val="000D4221"/>
    <w:rsid w:val="00160790"/>
    <w:rsid w:val="00190B7B"/>
    <w:rsid w:val="001C1126"/>
    <w:rsid w:val="00205D97"/>
    <w:rsid w:val="002735C0"/>
    <w:rsid w:val="00364E65"/>
    <w:rsid w:val="003A27AF"/>
    <w:rsid w:val="004B4D53"/>
    <w:rsid w:val="004E081B"/>
    <w:rsid w:val="00535B5C"/>
    <w:rsid w:val="00583EA6"/>
    <w:rsid w:val="0064070C"/>
    <w:rsid w:val="006C18E0"/>
    <w:rsid w:val="006E3024"/>
    <w:rsid w:val="007001B3"/>
    <w:rsid w:val="00840322"/>
    <w:rsid w:val="00862AA0"/>
    <w:rsid w:val="008A7F6E"/>
    <w:rsid w:val="008E4159"/>
    <w:rsid w:val="00901526"/>
    <w:rsid w:val="00921814"/>
    <w:rsid w:val="00940939"/>
    <w:rsid w:val="009B7E27"/>
    <w:rsid w:val="009E2635"/>
    <w:rsid w:val="00A833EF"/>
    <w:rsid w:val="00B83F8D"/>
    <w:rsid w:val="00B864E9"/>
    <w:rsid w:val="00BC186E"/>
    <w:rsid w:val="00C0543D"/>
    <w:rsid w:val="00C26D03"/>
    <w:rsid w:val="00CE28BE"/>
    <w:rsid w:val="00DB6CFE"/>
    <w:rsid w:val="00DC0D60"/>
    <w:rsid w:val="00DD49D2"/>
    <w:rsid w:val="00DF6F65"/>
    <w:rsid w:val="00E23CC9"/>
    <w:rsid w:val="00E86D6E"/>
    <w:rsid w:val="00F135FF"/>
    <w:rsid w:val="00F84027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26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E08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081B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8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81B"/>
    <w:rPr>
      <w:rFonts w:ascii="Tahoma" w:hAnsi="Tahoma" w:cs="Tahoma"/>
      <w:sz w:val="16"/>
      <w:szCs w:val="16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E26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E2635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9E263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E263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E2635"/>
    <w:rPr>
      <w:rFonts w:ascii="Cambria" w:eastAsia="Times New Roman" w:hAnsi="Cambria" w:cs="Times New Roman"/>
      <w:sz w:val="24"/>
      <w:szCs w:val="24"/>
      <w:lang w:val="en-US"/>
    </w:rPr>
  </w:style>
  <w:style w:type="character" w:styleId="nfasisintenso">
    <w:name w:val="Intense Emphasis"/>
    <w:basedOn w:val="Fuentedeprrafopredeter"/>
    <w:uiPriority w:val="21"/>
    <w:qFormat/>
    <w:rsid w:val="009E2635"/>
    <w:rPr>
      <w:b/>
      <w:bCs/>
      <w:i/>
      <w:iCs/>
      <w:color w:val="4F81BD"/>
    </w:rPr>
  </w:style>
  <w:style w:type="paragraph" w:styleId="Sinespaciado">
    <w:name w:val="No Spacing"/>
    <w:link w:val="SinespaciadoCar"/>
    <w:uiPriority w:val="1"/>
    <w:qFormat/>
    <w:rsid w:val="00CE28BE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E28BE"/>
    <w:rPr>
      <w:rFonts w:ascii="Calibri" w:hAnsi="Calibri"/>
      <w:sz w:val="22"/>
      <w:szCs w:val="22"/>
      <w:lang w:val="es-E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26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E08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081B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8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81B"/>
    <w:rPr>
      <w:rFonts w:ascii="Tahoma" w:hAnsi="Tahoma" w:cs="Tahoma"/>
      <w:sz w:val="16"/>
      <w:szCs w:val="16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E26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E2635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9E263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E263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E2635"/>
    <w:rPr>
      <w:rFonts w:ascii="Cambria" w:eastAsia="Times New Roman" w:hAnsi="Cambria" w:cs="Times New Roman"/>
      <w:sz w:val="24"/>
      <w:szCs w:val="24"/>
      <w:lang w:val="en-US"/>
    </w:rPr>
  </w:style>
  <w:style w:type="character" w:styleId="nfasisintenso">
    <w:name w:val="Intense Emphasis"/>
    <w:basedOn w:val="Fuentedeprrafopredeter"/>
    <w:uiPriority w:val="21"/>
    <w:qFormat/>
    <w:rsid w:val="009E2635"/>
    <w:rPr>
      <w:b/>
      <w:bCs/>
      <w:i/>
      <w:iCs/>
      <w:color w:val="4F81BD"/>
    </w:rPr>
  </w:style>
  <w:style w:type="paragraph" w:styleId="Sinespaciado">
    <w:name w:val="No Spacing"/>
    <w:link w:val="SinespaciadoCar"/>
    <w:uiPriority w:val="1"/>
    <w:qFormat/>
    <w:rsid w:val="00CE28BE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E28BE"/>
    <w:rPr>
      <w:rFonts w:ascii="Calibri" w:hAnsi="Calibri"/>
      <w:sz w:val="22"/>
      <w:szCs w:val="22"/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A9A6B-DDF7-43C8-B4FB-9298962A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Directrices del Curso en línea</vt:lpstr>
    </vt:vector>
  </TitlesOfParts>
  <Company>Jorge Plata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Directrices del Curso en línea</dc:title>
  <dc:creator>Virginia Gómez Manzano</dc:creator>
  <cp:lastModifiedBy>Plataforma Virtual</cp:lastModifiedBy>
  <cp:revision>3</cp:revision>
  <dcterms:created xsi:type="dcterms:W3CDTF">2017-02-07T19:26:00Z</dcterms:created>
  <dcterms:modified xsi:type="dcterms:W3CDTF">2017-02-07T19:30:00Z</dcterms:modified>
</cp:coreProperties>
</file>